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2020 Yılı Genel Tadilat Çalışmal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