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2020/361158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2020 Yılı Genel Tadilat Çalışmaları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