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Çevre Düzenlemesi ve Kaldırım Çalışm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