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2019/614737</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1738 Ada, 1 Parselde Yer Alan Taşınmazdaki Yapının 7/24 Kütüphane ve Kültür Merkezine Dönüştürülmesi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