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1738 Ada, 1 Parselde Yer Alan Taşınmazdaki Yapının 7/24 Kütüphane ve Kültür Merkezine Dönüştürülmes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